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DB4" w:rsidRPr="00AC0389" w:rsidRDefault="00D83DB4" w:rsidP="00D83DB4">
      <w:pPr>
        <w:pStyle w:val="Rubrik1"/>
      </w:pPr>
      <w:bookmarkStart w:id="0" w:name="_Toc42773041"/>
      <w:r>
        <w:t>L</w:t>
      </w:r>
      <w:r w:rsidRPr="00AC0389">
        <w:t>itteratu</w:t>
      </w:r>
      <w:r>
        <w:t>rlista, obligatorisk litteratur 970G32</w:t>
      </w:r>
      <w:bookmarkEnd w:id="0"/>
      <w:r w:rsidR="00AE09FB">
        <w:t xml:space="preserve"> HT 2020</w:t>
      </w: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  <w:bookmarkStart w:id="1" w:name="_Hlk41468740"/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  <w:proofErr w:type="spellStart"/>
      <w:r w:rsidRPr="00230491">
        <w:rPr>
          <w:rFonts w:ascii="Georgia" w:hAnsi="Georgia"/>
          <w:color w:val="1D1D1B"/>
          <w:shd w:val="clear" w:color="auto" w:fill="FFFFFF"/>
          <w:lang w:val="en-US"/>
        </w:rPr>
        <w:t>Björk-Willén</w:t>
      </w:r>
      <w:proofErr w:type="spellEnd"/>
      <w:r w:rsidRPr="00230491">
        <w:rPr>
          <w:rFonts w:ascii="Georgia" w:hAnsi="Georgia"/>
          <w:color w:val="1D1D1B"/>
          <w:shd w:val="clear" w:color="auto" w:fill="FFFFFF"/>
          <w:lang w:val="en-US"/>
        </w:rPr>
        <w:t xml:space="preserve">, Polly, Gruber, Sabine &amp; Puskás </w:t>
      </w:r>
      <w:proofErr w:type="spellStart"/>
      <w:r w:rsidRPr="00230491">
        <w:rPr>
          <w:rFonts w:ascii="Georgia" w:hAnsi="Georgia"/>
          <w:color w:val="1D1D1B"/>
          <w:shd w:val="clear" w:color="auto" w:fill="FFFFFF"/>
          <w:lang w:val="en-US"/>
        </w:rPr>
        <w:t>Tünde</w:t>
      </w:r>
      <w:proofErr w:type="spellEnd"/>
      <w:r w:rsidRPr="00230491">
        <w:rPr>
          <w:rFonts w:ascii="Georgia" w:hAnsi="Georgia"/>
          <w:color w:val="1D1D1B"/>
          <w:shd w:val="clear" w:color="auto" w:fill="FFFFFF"/>
          <w:lang w:val="en-US"/>
        </w:rPr>
        <w:t xml:space="preserve"> (red.) </w:t>
      </w:r>
      <w:r>
        <w:rPr>
          <w:rFonts w:ascii="Georgia" w:hAnsi="Georgia"/>
          <w:color w:val="1D1D1B"/>
          <w:shd w:val="clear" w:color="auto" w:fill="FFFFFF"/>
        </w:rPr>
        <w:t xml:space="preserve">(2013). </w:t>
      </w:r>
      <w:r w:rsidRPr="004F5FAD">
        <w:rPr>
          <w:rFonts w:ascii="Georgia" w:hAnsi="Georgia"/>
          <w:i/>
          <w:color w:val="1D1D1B"/>
          <w:shd w:val="clear" w:color="auto" w:fill="FFFFFF"/>
        </w:rPr>
        <w:t>Nationell förskola med mångkulturellt uppdrag</w:t>
      </w:r>
      <w:r>
        <w:rPr>
          <w:rFonts w:ascii="Georgia" w:hAnsi="Georgia"/>
          <w:color w:val="1D1D1B"/>
          <w:shd w:val="clear" w:color="auto" w:fill="FFFFFF"/>
        </w:rPr>
        <w:t>. Stockholm: Liber.</w:t>
      </w:r>
    </w:p>
    <w:bookmarkEnd w:id="1"/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  <w:proofErr w:type="spellStart"/>
      <w:r>
        <w:rPr>
          <w:rFonts w:ascii="Georgia" w:hAnsi="Georgia"/>
          <w:color w:val="1D1D1B"/>
          <w:shd w:val="clear" w:color="auto" w:fill="FFFFFF"/>
        </w:rPr>
        <w:t>Colnerud</w:t>
      </w:r>
      <w:proofErr w:type="spellEnd"/>
      <w:r>
        <w:rPr>
          <w:rFonts w:ascii="Georgia" w:hAnsi="Georgia"/>
          <w:color w:val="1D1D1B"/>
          <w:shd w:val="clear" w:color="auto" w:fill="FFFFFF"/>
        </w:rPr>
        <w:t xml:space="preserve">, G. (2017). </w:t>
      </w:r>
      <w:r w:rsidRPr="004F5FAD">
        <w:rPr>
          <w:rFonts w:ascii="Georgia" w:hAnsi="Georgia"/>
          <w:i/>
          <w:color w:val="1D1D1B"/>
          <w:shd w:val="clear" w:color="auto" w:fill="FFFFFF"/>
        </w:rPr>
        <w:t>Läraryrkets etik och värdepedagogiska praktik</w:t>
      </w:r>
      <w:r>
        <w:rPr>
          <w:rFonts w:ascii="Georgia" w:hAnsi="Georgia"/>
          <w:color w:val="1D1D1B"/>
          <w:shd w:val="clear" w:color="auto" w:fill="FFFFFF"/>
        </w:rPr>
        <w:t>. Stockholm: Liber</w:t>
      </w: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  <w:r>
        <w:rPr>
          <w:rFonts w:ascii="Georgia" w:hAnsi="Georgia"/>
          <w:color w:val="1D1D1B"/>
          <w:shd w:val="clear" w:color="auto" w:fill="FFFFFF"/>
        </w:rPr>
        <w:t xml:space="preserve">Eidevald, Christian &amp; Engdahl, Ingrid. (2018). </w:t>
      </w:r>
      <w:r w:rsidRPr="004F5FAD">
        <w:rPr>
          <w:rFonts w:ascii="Georgia" w:hAnsi="Georgia"/>
          <w:i/>
          <w:color w:val="1D1D1B"/>
          <w:shd w:val="clear" w:color="auto" w:fill="FFFFFF"/>
        </w:rPr>
        <w:t>Utbildning och undervisning i förskolan: omsorgsfullt och lekfullt stöd för lärande och utveckling.</w:t>
      </w:r>
      <w:r>
        <w:rPr>
          <w:rFonts w:ascii="Georgia" w:hAnsi="Georgia"/>
          <w:color w:val="1D1D1B"/>
          <w:shd w:val="clear" w:color="auto" w:fill="FFFFFF"/>
        </w:rPr>
        <w:t xml:space="preserve"> Stockholm. Liber. </w:t>
      </w: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  <w:proofErr w:type="spellStart"/>
      <w:r>
        <w:rPr>
          <w:rFonts w:ascii="Georgia" w:hAnsi="Georgia"/>
          <w:color w:val="1D1D1B"/>
          <w:shd w:val="clear" w:color="auto" w:fill="FFFFFF"/>
        </w:rPr>
        <w:t>Elvstrand</w:t>
      </w:r>
      <w:proofErr w:type="spellEnd"/>
      <w:r>
        <w:rPr>
          <w:rFonts w:ascii="Georgia" w:hAnsi="Georgia"/>
          <w:color w:val="1D1D1B"/>
          <w:shd w:val="clear" w:color="auto" w:fill="FFFFFF"/>
        </w:rPr>
        <w:t xml:space="preserve">, Helene (2009). </w:t>
      </w:r>
      <w:r w:rsidRPr="004F5FAD">
        <w:rPr>
          <w:rFonts w:ascii="Georgia" w:hAnsi="Georgia"/>
          <w:i/>
          <w:color w:val="1D1D1B"/>
          <w:shd w:val="clear" w:color="auto" w:fill="FFFFFF"/>
        </w:rPr>
        <w:t>Delaktighet i skolans vardagsarbete</w:t>
      </w:r>
      <w:r>
        <w:rPr>
          <w:rFonts w:ascii="Georgia" w:hAnsi="Georgia"/>
          <w:color w:val="1D1D1B"/>
          <w:shd w:val="clear" w:color="auto" w:fill="FFFFFF"/>
        </w:rPr>
        <w:t>. (Diss). Linköping: Linköpings universitet. Hämtas på nätet</w:t>
      </w:r>
    </w:p>
    <w:p w:rsidR="00386FE1" w:rsidRDefault="00386FE1" w:rsidP="00386FE1">
      <w:pPr>
        <w:rPr>
          <w:rFonts w:ascii="Georgia" w:hAnsi="Georgia"/>
          <w:color w:val="1D1D1B"/>
          <w:shd w:val="clear" w:color="auto" w:fill="FFFFFF"/>
        </w:rPr>
      </w:pPr>
    </w:p>
    <w:p w:rsidR="00D83DB4" w:rsidRDefault="00386FE1" w:rsidP="00D83DB4">
      <w:pPr>
        <w:rPr>
          <w:rFonts w:ascii="Georgia" w:hAnsi="Georgia"/>
          <w:color w:val="1D1D1B"/>
          <w:shd w:val="clear" w:color="auto" w:fill="FFFFFF"/>
        </w:rPr>
      </w:pPr>
      <w:r w:rsidRPr="00230491">
        <w:rPr>
          <w:rFonts w:ascii="Georgia" w:hAnsi="Georgia"/>
          <w:color w:val="1D1D1B"/>
          <w:shd w:val="clear" w:color="auto" w:fill="FFFFFF"/>
        </w:rPr>
        <w:t xml:space="preserve">Johansson, Eva &amp; Thornberg, Robert (red.) </w:t>
      </w:r>
      <w:r>
        <w:rPr>
          <w:rFonts w:ascii="Georgia" w:hAnsi="Georgia"/>
          <w:color w:val="1D1D1B"/>
          <w:shd w:val="clear" w:color="auto" w:fill="FFFFFF"/>
        </w:rPr>
        <w:t xml:space="preserve">(2014). </w:t>
      </w:r>
      <w:r w:rsidRPr="004F5FAD">
        <w:rPr>
          <w:rFonts w:ascii="Georgia" w:hAnsi="Georgia"/>
          <w:i/>
          <w:color w:val="1D1D1B"/>
          <w:shd w:val="clear" w:color="auto" w:fill="FFFFFF"/>
        </w:rPr>
        <w:t>Värdepedagogik.</w:t>
      </w:r>
      <w:r>
        <w:rPr>
          <w:rFonts w:ascii="Georgia" w:hAnsi="Georgia"/>
          <w:color w:val="1D1D1B"/>
          <w:shd w:val="clear" w:color="auto" w:fill="FFFFFF"/>
        </w:rPr>
        <w:t xml:space="preserve"> </w:t>
      </w:r>
      <w:r w:rsidRPr="00583083">
        <w:rPr>
          <w:rFonts w:ascii="Georgia" w:hAnsi="Georgia"/>
          <w:i/>
          <w:iCs/>
          <w:color w:val="1D1D1B"/>
          <w:shd w:val="clear" w:color="auto" w:fill="FFFFFF"/>
        </w:rPr>
        <w:t>Etik och demokrati i skola och förskola</w:t>
      </w:r>
      <w:r>
        <w:rPr>
          <w:rFonts w:ascii="Georgia" w:hAnsi="Georgia"/>
          <w:color w:val="1D1D1B"/>
          <w:shd w:val="clear" w:color="auto" w:fill="FFFFFF"/>
        </w:rPr>
        <w:t xml:space="preserve">. Stockholm: Liber. </w:t>
      </w:r>
    </w:p>
    <w:p w:rsidR="00386FE1" w:rsidRDefault="00386FE1" w:rsidP="00D83DB4">
      <w:pPr>
        <w:rPr>
          <w:rFonts w:ascii="Georgia" w:hAnsi="Georgia"/>
          <w:color w:val="1D1D1B"/>
          <w:shd w:val="clear" w:color="auto" w:fill="FFFFFF"/>
        </w:rPr>
      </w:pPr>
      <w:bookmarkStart w:id="2" w:name="_Hlk41468837"/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  <w:proofErr w:type="spellStart"/>
      <w:r>
        <w:rPr>
          <w:rFonts w:ascii="Georgia" w:hAnsi="Georgia"/>
          <w:color w:val="1D1D1B"/>
          <w:shd w:val="clear" w:color="auto" w:fill="FFFFFF"/>
        </w:rPr>
        <w:t>Lenz</w:t>
      </w:r>
      <w:proofErr w:type="spellEnd"/>
      <w:r>
        <w:rPr>
          <w:rFonts w:ascii="Georgia" w:hAnsi="Georgia"/>
          <w:color w:val="1D1D1B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D1D1B"/>
          <w:shd w:val="clear" w:color="auto" w:fill="FFFFFF"/>
        </w:rPr>
        <w:t>Taguchi</w:t>
      </w:r>
      <w:proofErr w:type="spellEnd"/>
      <w:r>
        <w:rPr>
          <w:rFonts w:ascii="Georgia" w:hAnsi="Georgia"/>
          <w:color w:val="1D1D1B"/>
          <w:shd w:val="clear" w:color="auto" w:fill="FFFFFF"/>
        </w:rPr>
        <w:t xml:space="preserve">, Hillevi, Bodén, Linnéa &amp; Ohrlander, Kajsa (red.) (2011). </w:t>
      </w:r>
      <w:r w:rsidRPr="004F5FAD">
        <w:rPr>
          <w:rFonts w:ascii="Georgia" w:hAnsi="Georgia"/>
          <w:i/>
          <w:color w:val="1D1D1B"/>
          <w:shd w:val="clear" w:color="auto" w:fill="FFFFFF"/>
        </w:rPr>
        <w:t>En rosa pedagogik: jämställdhetspolitiska utmaningar</w:t>
      </w:r>
      <w:r>
        <w:rPr>
          <w:rFonts w:ascii="Georgia" w:hAnsi="Georgia"/>
          <w:color w:val="1D1D1B"/>
          <w:shd w:val="clear" w:color="auto" w:fill="FFFFFF"/>
        </w:rPr>
        <w:t xml:space="preserve">. Stockholm: Liber. </w:t>
      </w:r>
    </w:p>
    <w:p w:rsidR="00230491" w:rsidRDefault="00230491" w:rsidP="00230491">
      <w:pPr>
        <w:widowControl w:val="0"/>
        <w:autoSpaceDE w:val="0"/>
        <w:autoSpaceDN w:val="0"/>
        <w:adjustRightInd w:val="0"/>
        <w:spacing w:after="240"/>
        <w:jc w:val="both"/>
        <w:rPr>
          <w:color w:val="1D1D1B"/>
          <w:shd w:val="clear" w:color="auto" w:fill="FFFFFF"/>
        </w:rPr>
      </w:pPr>
    </w:p>
    <w:p w:rsidR="00230491" w:rsidRPr="00230491" w:rsidRDefault="00230491" w:rsidP="00230491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 w:rsidRPr="001836A2">
        <w:rPr>
          <w:color w:val="1D1D1B"/>
          <w:shd w:val="clear" w:color="auto" w:fill="FFFFFF"/>
        </w:rPr>
        <w:t xml:space="preserve">Lindgren, Anne-Li &amp; Söderlind, Ingrid. (2019). </w:t>
      </w:r>
      <w:r w:rsidRPr="001836A2">
        <w:rPr>
          <w:i/>
          <w:iCs/>
          <w:color w:val="1D1D1B"/>
          <w:shd w:val="clear" w:color="auto" w:fill="FFFFFF"/>
        </w:rPr>
        <w:t xml:space="preserve">Förskolans historia. </w:t>
      </w:r>
      <w:proofErr w:type="spellStart"/>
      <w:r w:rsidRPr="001836A2">
        <w:rPr>
          <w:i/>
          <w:iCs/>
          <w:color w:val="1D1D1B"/>
          <w:shd w:val="clear" w:color="auto" w:fill="FFFFFF"/>
        </w:rPr>
        <w:t>Förskolepolitik</w:t>
      </w:r>
      <w:proofErr w:type="spellEnd"/>
      <w:r w:rsidRPr="001836A2">
        <w:rPr>
          <w:i/>
          <w:iCs/>
          <w:color w:val="1D1D1B"/>
          <w:shd w:val="clear" w:color="auto" w:fill="FFFFFF"/>
        </w:rPr>
        <w:t>, barn och barndom</w:t>
      </w:r>
      <w:r w:rsidRPr="001836A2">
        <w:rPr>
          <w:color w:val="1D1D1B"/>
          <w:shd w:val="clear" w:color="auto" w:fill="FFFFFF"/>
        </w:rPr>
        <w:t>. Malmö: Gleerups.</w:t>
      </w:r>
    </w:p>
    <w:bookmarkEnd w:id="2"/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  <w:r>
        <w:rPr>
          <w:rFonts w:ascii="Georgia" w:hAnsi="Georgia"/>
          <w:color w:val="1D1D1B"/>
          <w:shd w:val="clear" w:color="auto" w:fill="FFFFFF"/>
        </w:rPr>
        <w:t xml:space="preserve">Lindström, Gunnar &amp; </w:t>
      </w:r>
      <w:proofErr w:type="spellStart"/>
      <w:r>
        <w:rPr>
          <w:rFonts w:ascii="Georgia" w:hAnsi="Georgia"/>
          <w:color w:val="1D1D1B"/>
          <w:shd w:val="clear" w:color="auto" w:fill="FFFFFF"/>
        </w:rPr>
        <w:t>Pennlert</w:t>
      </w:r>
      <w:proofErr w:type="spellEnd"/>
      <w:r>
        <w:rPr>
          <w:rFonts w:ascii="Georgia" w:hAnsi="Georgia"/>
          <w:color w:val="1D1D1B"/>
          <w:shd w:val="clear" w:color="auto" w:fill="FFFFFF"/>
        </w:rPr>
        <w:t xml:space="preserve">, Lars-Åke (2016). </w:t>
      </w:r>
      <w:r w:rsidRPr="004F5FAD">
        <w:rPr>
          <w:rFonts w:ascii="Georgia" w:hAnsi="Georgia"/>
          <w:i/>
          <w:color w:val="1D1D1B"/>
          <w:shd w:val="clear" w:color="auto" w:fill="FFFFFF"/>
        </w:rPr>
        <w:t>Undervisning i teori och praktik: En introduktion i didaktik</w:t>
      </w:r>
      <w:r>
        <w:rPr>
          <w:rFonts w:ascii="Georgia" w:hAnsi="Georgia"/>
          <w:color w:val="1D1D1B"/>
          <w:shd w:val="clear" w:color="auto" w:fill="FFFFFF"/>
        </w:rPr>
        <w:t xml:space="preserve">. Umeå: </w:t>
      </w:r>
      <w:proofErr w:type="spellStart"/>
      <w:r>
        <w:rPr>
          <w:rFonts w:ascii="Georgia" w:hAnsi="Georgia"/>
          <w:color w:val="1D1D1B"/>
          <w:shd w:val="clear" w:color="auto" w:fill="FFFFFF"/>
        </w:rPr>
        <w:t>Fundo</w:t>
      </w:r>
      <w:proofErr w:type="spellEnd"/>
      <w:r>
        <w:rPr>
          <w:rFonts w:ascii="Georgia" w:hAnsi="Georgia"/>
          <w:color w:val="1D1D1B"/>
          <w:shd w:val="clear" w:color="auto" w:fill="FFFFFF"/>
        </w:rPr>
        <w:t xml:space="preserve"> Förlag.</w:t>
      </w: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  <w:r>
        <w:rPr>
          <w:rFonts w:ascii="Georgia" w:hAnsi="Georgia"/>
          <w:color w:val="1D1D1B"/>
          <w:shd w:val="clear" w:color="auto" w:fill="FFFFFF"/>
        </w:rPr>
        <w:t xml:space="preserve">Riddersporre, Bim &amp; Persson, Sven (red.) (2017). </w:t>
      </w:r>
      <w:r w:rsidRPr="004F5FAD">
        <w:rPr>
          <w:rFonts w:ascii="Georgia" w:hAnsi="Georgia"/>
          <w:i/>
          <w:color w:val="1D1D1B"/>
          <w:shd w:val="clear" w:color="auto" w:fill="FFFFFF"/>
        </w:rPr>
        <w:t>Utbildningsvetenskap för förskolan</w:t>
      </w:r>
      <w:r>
        <w:rPr>
          <w:rFonts w:ascii="Georgia" w:hAnsi="Georgia"/>
          <w:color w:val="1D1D1B"/>
          <w:shd w:val="clear" w:color="auto" w:fill="FFFFFF"/>
        </w:rPr>
        <w:t xml:space="preserve">. Stockholm: Natur &amp; Kultur. </w:t>
      </w: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  <w:r>
        <w:rPr>
          <w:rFonts w:ascii="Georgia" w:hAnsi="Georgia"/>
          <w:color w:val="1D1D1B"/>
          <w:shd w:val="clear" w:color="auto" w:fill="FFFFFF"/>
        </w:rPr>
        <w:t xml:space="preserve">Skolverket (2018). </w:t>
      </w:r>
      <w:r w:rsidRPr="004F5FAD">
        <w:rPr>
          <w:rFonts w:ascii="Georgia" w:hAnsi="Georgia"/>
          <w:i/>
          <w:color w:val="1D1D1B"/>
          <w:shd w:val="clear" w:color="auto" w:fill="FFFFFF"/>
        </w:rPr>
        <w:t>Läroplan för förskolan</w:t>
      </w:r>
      <w:r>
        <w:rPr>
          <w:rFonts w:ascii="Georgia" w:hAnsi="Georgia"/>
          <w:color w:val="1D1D1B"/>
          <w:shd w:val="clear" w:color="auto" w:fill="FFFFFF"/>
        </w:rPr>
        <w:t xml:space="preserve">: </w:t>
      </w:r>
      <w:proofErr w:type="spellStart"/>
      <w:r>
        <w:rPr>
          <w:rFonts w:ascii="Georgia" w:hAnsi="Georgia"/>
          <w:color w:val="1D1D1B"/>
          <w:shd w:val="clear" w:color="auto" w:fill="FFFFFF"/>
        </w:rPr>
        <w:t>Lpfö</w:t>
      </w:r>
      <w:proofErr w:type="spellEnd"/>
      <w:r>
        <w:rPr>
          <w:rFonts w:ascii="Georgia" w:hAnsi="Georgia"/>
          <w:color w:val="1D1D1B"/>
          <w:shd w:val="clear" w:color="auto" w:fill="FFFFFF"/>
        </w:rPr>
        <w:t xml:space="preserve"> 18. Stockholm: Skolverket. </w:t>
      </w:r>
    </w:p>
    <w:p w:rsidR="00D83DB4" w:rsidRDefault="00D83DB4" w:rsidP="00D83DB4">
      <w:pPr>
        <w:rPr>
          <w:rFonts w:ascii="Georgia" w:hAnsi="Georgia"/>
          <w:color w:val="1D1D1B"/>
          <w:shd w:val="clear" w:color="auto" w:fill="FFFFFF"/>
        </w:rPr>
      </w:pPr>
    </w:p>
    <w:p w:rsidR="00D83DB4" w:rsidRPr="00945CFC" w:rsidRDefault="00D83DB4" w:rsidP="00D83DB4">
      <w:r>
        <w:rPr>
          <w:rFonts w:ascii="Georgia" w:hAnsi="Georgia"/>
          <w:color w:val="1D1D1B"/>
          <w:shd w:val="clear" w:color="auto" w:fill="FFFFFF"/>
        </w:rPr>
        <w:t>Förutom den obligatoriska litteraturen tillkommer valfri litteratur under ex</w:t>
      </w:r>
      <w:r w:rsidR="000965D3">
        <w:rPr>
          <w:rFonts w:ascii="Georgia" w:hAnsi="Georgia"/>
          <w:color w:val="1D1D1B"/>
          <w:shd w:val="clear" w:color="auto" w:fill="FFFFFF"/>
        </w:rPr>
        <w:t>a</w:t>
      </w:r>
      <w:r>
        <w:rPr>
          <w:rFonts w:ascii="Georgia" w:hAnsi="Georgia"/>
          <w:color w:val="1D1D1B"/>
          <w:shd w:val="clear" w:color="auto" w:fill="FFFFFF"/>
        </w:rPr>
        <w:t>minationsmomenten.</w:t>
      </w:r>
    </w:p>
    <w:p w:rsidR="00D83DB4" w:rsidRDefault="00D83DB4" w:rsidP="00D83DB4"/>
    <w:p w:rsidR="00D83DB4" w:rsidRPr="005072A4" w:rsidRDefault="00D83DB4" w:rsidP="00D83DB4">
      <w:pPr>
        <w:pStyle w:val="Friform"/>
        <w:rPr>
          <w:sz w:val="24"/>
          <w:szCs w:val="24"/>
        </w:rPr>
      </w:pPr>
    </w:p>
    <w:p w:rsidR="00D83DB4" w:rsidRPr="005072A4" w:rsidRDefault="00D83DB4" w:rsidP="00D83DB4">
      <w:pPr>
        <w:pStyle w:val="Friform"/>
        <w:rPr>
          <w:sz w:val="24"/>
          <w:szCs w:val="24"/>
        </w:rPr>
      </w:pPr>
    </w:p>
    <w:p w:rsidR="00D83DB4" w:rsidRPr="005072A4" w:rsidRDefault="00D83DB4" w:rsidP="00D83DB4">
      <w:pPr>
        <w:pStyle w:val="Friform"/>
        <w:rPr>
          <w:sz w:val="24"/>
          <w:szCs w:val="24"/>
        </w:rPr>
      </w:pPr>
    </w:p>
    <w:p w:rsidR="00D83DB4" w:rsidRPr="005072A4" w:rsidRDefault="00D83DB4" w:rsidP="00D83DB4">
      <w:pPr>
        <w:pStyle w:val="Friform"/>
        <w:rPr>
          <w:sz w:val="24"/>
          <w:szCs w:val="24"/>
        </w:rPr>
      </w:pPr>
    </w:p>
    <w:p w:rsidR="00D83DB4" w:rsidRPr="005072A4" w:rsidRDefault="00D83DB4" w:rsidP="00D83DB4"/>
    <w:p w:rsidR="00D83DB4" w:rsidRPr="00AC0389" w:rsidRDefault="00D83DB4" w:rsidP="00D83DB4">
      <w:pPr>
        <w:pStyle w:val="Friform"/>
      </w:pPr>
    </w:p>
    <w:p w:rsidR="00404CA7" w:rsidRDefault="00404CA7"/>
    <w:sectPr w:rsidR="00404CA7" w:rsidSect="00581A36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1C42" w:rsidRDefault="006B1C42">
      <w:r>
        <w:separator/>
      </w:r>
    </w:p>
  </w:endnote>
  <w:endnote w:type="continuationSeparator" w:id="0">
    <w:p w:rsidR="006B1C42" w:rsidRDefault="006B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992" w:rsidRDefault="00D83DB4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121992" w:rsidRDefault="006B1C42" w:rsidP="00A564B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1C42" w:rsidRDefault="006B1C42">
      <w:r>
        <w:separator/>
      </w:r>
    </w:p>
  </w:footnote>
  <w:footnote w:type="continuationSeparator" w:id="0">
    <w:p w:rsidR="006B1C42" w:rsidRDefault="006B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B4"/>
    <w:rsid w:val="00006C4C"/>
    <w:rsid w:val="0001146A"/>
    <w:rsid w:val="000578DA"/>
    <w:rsid w:val="00063184"/>
    <w:rsid w:val="00072B44"/>
    <w:rsid w:val="00075073"/>
    <w:rsid w:val="00091B45"/>
    <w:rsid w:val="000965D3"/>
    <w:rsid w:val="000A224A"/>
    <w:rsid w:val="000B2CD3"/>
    <w:rsid w:val="000B3F7C"/>
    <w:rsid w:val="000C074A"/>
    <w:rsid w:val="000D1126"/>
    <w:rsid w:val="00101E00"/>
    <w:rsid w:val="0011764D"/>
    <w:rsid w:val="0014232C"/>
    <w:rsid w:val="0018343F"/>
    <w:rsid w:val="00197247"/>
    <w:rsid w:val="001C176F"/>
    <w:rsid w:val="001E2EF5"/>
    <w:rsid w:val="001E347F"/>
    <w:rsid w:val="001F199B"/>
    <w:rsid w:val="0020660D"/>
    <w:rsid w:val="00206DB2"/>
    <w:rsid w:val="00210586"/>
    <w:rsid w:val="00230491"/>
    <w:rsid w:val="00233FBF"/>
    <w:rsid w:val="002402A6"/>
    <w:rsid w:val="00293A77"/>
    <w:rsid w:val="002A5F4C"/>
    <w:rsid w:val="002B23B7"/>
    <w:rsid w:val="002D5C45"/>
    <w:rsid w:val="00304E1D"/>
    <w:rsid w:val="00305ED2"/>
    <w:rsid w:val="00306BA3"/>
    <w:rsid w:val="00321338"/>
    <w:rsid w:val="00323F4C"/>
    <w:rsid w:val="00324705"/>
    <w:rsid w:val="0036560F"/>
    <w:rsid w:val="00371CBD"/>
    <w:rsid w:val="00386FE1"/>
    <w:rsid w:val="003B2F9D"/>
    <w:rsid w:val="003B67D6"/>
    <w:rsid w:val="00402045"/>
    <w:rsid w:val="00404CA7"/>
    <w:rsid w:val="00412132"/>
    <w:rsid w:val="00430AD8"/>
    <w:rsid w:val="00432C31"/>
    <w:rsid w:val="00445FC6"/>
    <w:rsid w:val="0045160F"/>
    <w:rsid w:val="004658B6"/>
    <w:rsid w:val="004900C8"/>
    <w:rsid w:val="004A6FBA"/>
    <w:rsid w:val="004C2B77"/>
    <w:rsid w:val="004C635E"/>
    <w:rsid w:val="004D1BD8"/>
    <w:rsid w:val="004F11EF"/>
    <w:rsid w:val="004F4EF3"/>
    <w:rsid w:val="00513688"/>
    <w:rsid w:val="00517E86"/>
    <w:rsid w:val="0052455F"/>
    <w:rsid w:val="0054716C"/>
    <w:rsid w:val="005538C6"/>
    <w:rsid w:val="00556EB2"/>
    <w:rsid w:val="00587BEB"/>
    <w:rsid w:val="0059101C"/>
    <w:rsid w:val="0059432E"/>
    <w:rsid w:val="005A5A73"/>
    <w:rsid w:val="005A5B30"/>
    <w:rsid w:val="00600760"/>
    <w:rsid w:val="0064199A"/>
    <w:rsid w:val="00652746"/>
    <w:rsid w:val="006640C8"/>
    <w:rsid w:val="00667019"/>
    <w:rsid w:val="00686659"/>
    <w:rsid w:val="006B0F29"/>
    <w:rsid w:val="006B1C42"/>
    <w:rsid w:val="006C121A"/>
    <w:rsid w:val="006F2026"/>
    <w:rsid w:val="00722589"/>
    <w:rsid w:val="007461B4"/>
    <w:rsid w:val="007A3D38"/>
    <w:rsid w:val="007B6D08"/>
    <w:rsid w:val="007D106C"/>
    <w:rsid w:val="007E2EAD"/>
    <w:rsid w:val="007E3EAA"/>
    <w:rsid w:val="007E475E"/>
    <w:rsid w:val="00821591"/>
    <w:rsid w:val="00832576"/>
    <w:rsid w:val="00847817"/>
    <w:rsid w:val="008C5190"/>
    <w:rsid w:val="008D72A9"/>
    <w:rsid w:val="00941B5A"/>
    <w:rsid w:val="00957D5B"/>
    <w:rsid w:val="00960A5C"/>
    <w:rsid w:val="009925CA"/>
    <w:rsid w:val="00996497"/>
    <w:rsid w:val="009C2246"/>
    <w:rsid w:val="009E1131"/>
    <w:rsid w:val="009E78B7"/>
    <w:rsid w:val="009F08D1"/>
    <w:rsid w:val="009F6959"/>
    <w:rsid w:val="00A22A0A"/>
    <w:rsid w:val="00A51165"/>
    <w:rsid w:val="00A539BA"/>
    <w:rsid w:val="00A7354F"/>
    <w:rsid w:val="00AB2175"/>
    <w:rsid w:val="00AE09FB"/>
    <w:rsid w:val="00B03BD5"/>
    <w:rsid w:val="00B21B43"/>
    <w:rsid w:val="00B47E09"/>
    <w:rsid w:val="00B72B41"/>
    <w:rsid w:val="00B854C2"/>
    <w:rsid w:val="00B95060"/>
    <w:rsid w:val="00BE3018"/>
    <w:rsid w:val="00BF059B"/>
    <w:rsid w:val="00C02A8E"/>
    <w:rsid w:val="00C0503E"/>
    <w:rsid w:val="00C15F62"/>
    <w:rsid w:val="00C65257"/>
    <w:rsid w:val="00CA3578"/>
    <w:rsid w:val="00CC10E8"/>
    <w:rsid w:val="00CF03F5"/>
    <w:rsid w:val="00D0172E"/>
    <w:rsid w:val="00D02F30"/>
    <w:rsid w:val="00D062D0"/>
    <w:rsid w:val="00D11C78"/>
    <w:rsid w:val="00D47E5F"/>
    <w:rsid w:val="00D709A7"/>
    <w:rsid w:val="00D83DB4"/>
    <w:rsid w:val="00D906AE"/>
    <w:rsid w:val="00DC4438"/>
    <w:rsid w:val="00DD46E2"/>
    <w:rsid w:val="00DE4870"/>
    <w:rsid w:val="00DF4BBB"/>
    <w:rsid w:val="00E158C5"/>
    <w:rsid w:val="00E6583C"/>
    <w:rsid w:val="00EA5005"/>
    <w:rsid w:val="00EB18FF"/>
    <w:rsid w:val="00EC7631"/>
    <w:rsid w:val="00EE01AC"/>
    <w:rsid w:val="00EE51DB"/>
    <w:rsid w:val="00F007C9"/>
    <w:rsid w:val="00F007D0"/>
    <w:rsid w:val="00F0331B"/>
    <w:rsid w:val="00F27799"/>
    <w:rsid w:val="00F3150B"/>
    <w:rsid w:val="00F81CEC"/>
    <w:rsid w:val="00F9539D"/>
    <w:rsid w:val="00FA67A1"/>
    <w:rsid w:val="00FD3D0F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D9D5"/>
  <w15:chartTrackingRefBased/>
  <w15:docId w15:val="{5A023727-FA9D-AD43-9053-78986DDA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B4"/>
    <w:rPr>
      <w:rFonts w:ascii="Cambria" w:eastAsia="MS Mincho" w:hAnsi="Cambr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83DB4"/>
    <w:pPr>
      <w:keepNext/>
      <w:spacing w:before="360" w:after="60"/>
      <w:outlineLvl w:val="0"/>
    </w:pPr>
    <w:rPr>
      <w:rFonts w:ascii="Calibri" w:eastAsia="Times New Roman" w:hAnsi="Calibri"/>
      <w:bCs/>
      <w:kern w:val="32"/>
      <w:sz w:val="36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3DB4"/>
    <w:rPr>
      <w:rFonts w:ascii="Calibri" w:eastAsia="Times New Roman" w:hAnsi="Calibri" w:cs="Times New Roman"/>
      <w:bCs/>
      <w:kern w:val="32"/>
      <w:sz w:val="36"/>
      <w:szCs w:val="3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3D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3DB4"/>
    <w:rPr>
      <w:rFonts w:ascii="Cambria" w:eastAsia="MS Mincho" w:hAnsi="Cambria" w:cs="Times New Roman"/>
      <w:lang w:eastAsia="sv-SE"/>
    </w:rPr>
  </w:style>
  <w:style w:type="paragraph" w:customStyle="1" w:styleId="Friform">
    <w:name w:val="Fri form"/>
    <w:autoRedefine/>
    <w:rsid w:val="00D83DB4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Cambria" w:eastAsia="ヒラギノ角ゴ Pro W3" w:hAnsi="Cambria" w:cs="Times New Roman"/>
      <w:b/>
      <w:color w:val="000000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28CCB9251CB4E9AD16C76F9A1F264" ma:contentTypeVersion="6" ma:contentTypeDescription="Skapa ett nytt dokument." ma:contentTypeScope="" ma:versionID="b92833c3d79f5266c18fdaf44b5b346d">
  <xsd:schema xmlns:xsd="http://www.w3.org/2001/XMLSchema" xmlns:xs="http://www.w3.org/2001/XMLSchema" xmlns:p="http://schemas.microsoft.com/office/2006/metadata/properties" xmlns:ns2="30be3405-cbe8-4b45-8078-578fd704870f" xmlns:ns3="8f6b4ab0-d2fd-4d54-8c82-5de6f29b7f60" targetNamespace="http://schemas.microsoft.com/office/2006/metadata/properties" ma:root="true" ma:fieldsID="f48f0cf9ac0ec66135feebcdaa840209" ns2:_="" ns3:_="">
    <xsd:import namespace="30be3405-cbe8-4b45-8078-578fd704870f"/>
    <xsd:import namespace="8f6b4ab0-d2fd-4d54-8c82-5de6f29b7f6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e3405-cbe8-4b45-8078-578fd704870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b4ab0-d2fd-4d54-8c82-5de6f29b7f6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f6b4ab0-d2fd-4d54-8c82-5de6f29b7f60" xsi:nil="true"/>
    <_lisam_Description xmlns="30be3405-cbe8-4b45-8078-578fd704870f" xsi:nil="true"/>
  </documentManagement>
</p:properties>
</file>

<file path=customXml/itemProps1.xml><?xml version="1.0" encoding="utf-8"?>
<ds:datastoreItem xmlns:ds="http://schemas.openxmlformats.org/officeDocument/2006/customXml" ds:itemID="{A342E5AA-D1E5-4F52-9C20-148A1B3C40DA}"/>
</file>

<file path=customXml/itemProps2.xml><?xml version="1.0" encoding="utf-8"?>
<ds:datastoreItem xmlns:ds="http://schemas.openxmlformats.org/officeDocument/2006/customXml" ds:itemID="{A3726F7F-1959-4A5E-8A0D-76A72F23208D}"/>
</file>

<file path=customXml/itemProps3.xml><?xml version="1.0" encoding="utf-8"?>
<ds:datastoreItem xmlns:ds="http://schemas.openxmlformats.org/officeDocument/2006/customXml" ds:itemID="{B067E99F-D7F6-47A6-BFB6-FEEF52AEE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Littmarck</dc:creator>
  <cp:keywords/>
  <dc:description/>
  <cp:lastModifiedBy>Sofia Littmarck</cp:lastModifiedBy>
  <cp:revision>2</cp:revision>
  <dcterms:created xsi:type="dcterms:W3CDTF">2020-08-14T09:16:00Z</dcterms:created>
  <dcterms:modified xsi:type="dcterms:W3CDTF">2020-08-14T09:16:00Z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0x01010094828CCB9251CB4E9AD16C76F9A1F264</vt:lpwstr>
  </property>
</Properties>
</file>